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4F3A" w14:textId="6A879E8B" w:rsidR="008244A9" w:rsidRPr="00A72C77" w:rsidRDefault="00A72C77" w:rsidP="00DE1261">
      <w:pPr>
        <w:jc w:val="both"/>
        <w:rPr>
          <w:rFonts w:ascii="Times New Roman" w:hAnsi="Times New Roman" w:cs="Times New Roman"/>
          <w:b/>
          <w:bCs/>
          <w:sz w:val="24"/>
          <w:szCs w:val="24"/>
          <w:lang w:val="en-US"/>
        </w:rPr>
      </w:pPr>
      <w:r>
        <w:rPr>
          <w:rFonts w:ascii="Times New Roman" w:hAnsi="Times New Roman" w:cs="Times New Roman"/>
          <w:noProof/>
          <w:sz w:val="24"/>
          <w:szCs w:val="24"/>
          <w:lang w:val="en-US"/>
        </w:rPr>
        <w:drawing>
          <wp:inline distT="0" distB="0" distL="0" distR="0" wp14:anchorId="58577549" wp14:editId="017514D4">
            <wp:extent cx="5731510" cy="3223895"/>
            <wp:effectExtent l="0" t="0" r="2540" b="0"/>
            <wp:docPr id="1403566034" name="Picture 3" descr="A map of the arc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66034" name="Picture 3" descr="A map of the arctic&#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r w:rsidR="00737EE2">
        <w:rPr>
          <w:rFonts w:ascii="Times New Roman" w:hAnsi="Times New Roman" w:cs="Times New Roman"/>
          <w:b/>
          <w:bCs/>
          <w:sz w:val="24"/>
          <w:szCs w:val="24"/>
          <w:lang w:val="en-US"/>
        </w:rPr>
        <w:t>10 April</w:t>
      </w:r>
      <w:r w:rsidR="00F30976" w:rsidRPr="00A72C77">
        <w:rPr>
          <w:rFonts w:ascii="Times New Roman" w:hAnsi="Times New Roman" w:cs="Times New Roman"/>
          <w:b/>
          <w:bCs/>
          <w:sz w:val="24"/>
          <w:szCs w:val="24"/>
          <w:lang w:val="en-US"/>
        </w:rPr>
        <w:t xml:space="preserve"> 2024,</w:t>
      </w:r>
    </w:p>
    <w:p w14:paraId="3120A29B" w14:textId="7167BCF4" w:rsidR="00295C19" w:rsidRPr="008244A9" w:rsidRDefault="008244A9" w:rsidP="008244A9">
      <w:pPr>
        <w:jc w:val="center"/>
        <w:rPr>
          <w:rFonts w:ascii="Times New Roman" w:hAnsi="Times New Roman" w:cs="Times New Roman"/>
          <w:sz w:val="24"/>
          <w:szCs w:val="24"/>
          <w:lang w:val="en-US"/>
        </w:rPr>
      </w:pPr>
      <w:r w:rsidRPr="008244A9">
        <w:rPr>
          <w:rStyle w:val="cf01"/>
          <w:rFonts w:ascii="Times New Roman" w:hAnsi="Times New Roman" w:cs="Times New Roman"/>
          <w:sz w:val="24"/>
          <w:szCs w:val="24"/>
          <w:lang w:val="en-US"/>
        </w:rPr>
        <w:t>HiAOOS Celebrates Successful First Year: Advancing High Arctic Ocean Observations</w:t>
      </w:r>
    </w:p>
    <w:p w14:paraId="1B70C131" w14:textId="49AB5583" w:rsidR="0057393B" w:rsidRPr="00E641C4" w:rsidRDefault="00295C19" w:rsidP="00DE1261">
      <w:pPr>
        <w:jc w:val="both"/>
        <w:rPr>
          <w:rFonts w:ascii="Times New Roman" w:hAnsi="Times New Roman" w:cs="Times New Roman"/>
          <w:color w:val="000000" w:themeColor="text1"/>
          <w:sz w:val="24"/>
          <w:szCs w:val="24"/>
          <w:lang w:val="en-US"/>
        </w:rPr>
      </w:pPr>
      <w:r w:rsidRPr="00E22252">
        <w:rPr>
          <w:rFonts w:ascii="Times New Roman" w:hAnsi="Times New Roman" w:cs="Times New Roman"/>
          <w:sz w:val="24"/>
          <w:szCs w:val="24"/>
          <w:lang w:val="en-US"/>
        </w:rPr>
        <w:t>In its inaugural year, the High Arctic Observing System (HiAOOS) has marked significant progress in enhancing ocean observation capabilities in one of Earth's most remote regions. Funded by the European Commission, HiAOOS embarked on a mission to revolutionize data collection and observation in ice-covered Arctic waters,</w:t>
      </w:r>
      <w:r w:rsidRPr="001E20EF">
        <w:rPr>
          <w:rFonts w:ascii="Segoe UI" w:hAnsi="Segoe UI" w:cs="Segoe UI"/>
          <w:color w:val="0D0D0D"/>
          <w:lang w:val="en-US"/>
        </w:rPr>
        <w:t xml:space="preserve"> </w:t>
      </w:r>
      <w:r w:rsidR="00B847C6">
        <w:rPr>
          <w:rFonts w:ascii="Times New Roman" w:hAnsi="Times New Roman" w:cs="Times New Roman"/>
          <w:sz w:val="24"/>
          <w:szCs w:val="24"/>
          <w:lang w:val="en-US"/>
        </w:rPr>
        <w:t xml:space="preserve">which </w:t>
      </w:r>
      <w:r w:rsidR="00190CF4">
        <w:rPr>
          <w:rFonts w:ascii="Times New Roman" w:hAnsi="Times New Roman" w:cs="Times New Roman"/>
          <w:sz w:val="24"/>
          <w:szCs w:val="24"/>
          <w:lang w:val="en-US"/>
        </w:rPr>
        <w:t xml:space="preserve">offers unique challenges to deploying and collecting research equipment, to collecting data from recorders in the field, to </w:t>
      </w:r>
      <w:r w:rsidR="00190CF4" w:rsidRPr="00E641C4">
        <w:rPr>
          <w:rFonts w:ascii="Times New Roman" w:hAnsi="Times New Roman" w:cs="Times New Roman"/>
          <w:color w:val="000000" w:themeColor="text1"/>
          <w:sz w:val="24"/>
          <w:szCs w:val="24"/>
          <w:lang w:val="en-US"/>
        </w:rPr>
        <w:t xml:space="preserve">charging the batteries in instruments that may be deployed for </w:t>
      </w:r>
      <w:r w:rsidR="003C171C" w:rsidRPr="00E641C4">
        <w:rPr>
          <w:rFonts w:ascii="Times New Roman" w:hAnsi="Times New Roman" w:cs="Times New Roman"/>
          <w:color w:val="000000" w:themeColor="text1"/>
          <w:sz w:val="24"/>
          <w:szCs w:val="24"/>
          <w:lang w:val="en-US"/>
        </w:rPr>
        <w:t>over a year</w:t>
      </w:r>
      <w:r w:rsidR="00787BE9" w:rsidRPr="00E641C4">
        <w:rPr>
          <w:rFonts w:ascii="Times New Roman" w:hAnsi="Times New Roman" w:cs="Times New Roman"/>
          <w:color w:val="000000" w:themeColor="text1"/>
          <w:sz w:val="24"/>
          <w:szCs w:val="24"/>
          <w:lang w:val="en-US"/>
        </w:rPr>
        <w:t xml:space="preserve"> at a time</w:t>
      </w:r>
      <w:r w:rsidR="003C171C" w:rsidRPr="00E641C4">
        <w:rPr>
          <w:rFonts w:ascii="Times New Roman" w:hAnsi="Times New Roman" w:cs="Times New Roman"/>
          <w:color w:val="000000" w:themeColor="text1"/>
          <w:sz w:val="24"/>
          <w:szCs w:val="24"/>
          <w:lang w:val="en-US"/>
        </w:rPr>
        <w:t xml:space="preserve"> in the ocean</w:t>
      </w:r>
      <w:r w:rsidR="00005D23" w:rsidRPr="00E641C4">
        <w:rPr>
          <w:rFonts w:ascii="Times New Roman" w:hAnsi="Times New Roman" w:cs="Times New Roman"/>
          <w:color w:val="000000" w:themeColor="text1"/>
          <w:sz w:val="24"/>
          <w:szCs w:val="24"/>
          <w:lang w:val="en-US"/>
        </w:rPr>
        <w:t xml:space="preserve">. </w:t>
      </w:r>
    </w:p>
    <w:p w14:paraId="4246A540" w14:textId="74F7C3CB" w:rsidR="00B85A1C" w:rsidRPr="00E641C4" w:rsidRDefault="00B85A1C" w:rsidP="00DE1261">
      <w:pPr>
        <w:jc w:val="both"/>
        <w:rPr>
          <w:rFonts w:ascii="Times New Roman" w:hAnsi="Times New Roman" w:cs="Times New Roman"/>
          <w:color w:val="000000" w:themeColor="text1"/>
          <w:sz w:val="24"/>
          <w:szCs w:val="24"/>
          <w:lang w:val="en-US"/>
        </w:rPr>
      </w:pPr>
      <w:r w:rsidRPr="00E641C4">
        <w:rPr>
          <w:rFonts w:ascii="Times New Roman" w:hAnsi="Times New Roman" w:cs="Times New Roman"/>
          <w:color w:val="000000" w:themeColor="text1"/>
          <w:sz w:val="24"/>
          <w:szCs w:val="24"/>
          <w:lang w:val="en-US"/>
        </w:rPr>
        <w:t>"HiAOOS represents a</w:t>
      </w:r>
      <w:r w:rsidR="00FF1AE1" w:rsidRPr="00E641C4">
        <w:rPr>
          <w:rFonts w:ascii="Times New Roman" w:hAnsi="Times New Roman" w:cs="Times New Roman"/>
          <w:color w:val="000000" w:themeColor="text1"/>
          <w:sz w:val="24"/>
          <w:szCs w:val="24"/>
          <w:lang w:val="en-US"/>
        </w:rPr>
        <w:t xml:space="preserve"> significant</w:t>
      </w:r>
      <w:r w:rsidRPr="00E641C4">
        <w:rPr>
          <w:rFonts w:ascii="Times New Roman" w:hAnsi="Times New Roman" w:cs="Times New Roman"/>
          <w:color w:val="000000" w:themeColor="text1"/>
          <w:sz w:val="24"/>
          <w:szCs w:val="24"/>
          <w:lang w:val="en-US"/>
        </w:rPr>
        <w:t xml:space="preserve"> leap forward in our</w:t>
      </w:r>
      <w:r w:rsidR="00FF1AE1" w:rsidRPr="00E641C4">
        <w:rPr>
          <w:rFonts w:ascii="Times New Roman" w:hAnsi="Times New Roman" w:cs="Times New Roman"/>
          <w:color w:val="000000" w:themeColor="text1"/>
          <w:sz w:val="24"/>
          <w:szCs w:val="24"/>
          <w:lang w:val="en-US"/>
        </w:rPr>
        <w:t xml:space="preserve"> search for</w:t>
      </w:r>
      <w:r w:rsidRPr="00E641C4">
        <w:rPr>
          <w:rFonts w:ascii="Times New Roman" w:hAnsi="Times New Roman" w:cs="Times New Roman"/>
          <w:color w:val="000000" w:themeColor="text1"/>
          <w:sz w:val="24"/>
          <w:szCs w:val="24"/>
          <w:lang w:val="en-US"/>
        </w:rPr>
        <w:t xml:space="preserve"> understanding the Arctic environment," remarked Hanne Sagen, Research Leader from Nansen Environmental and Remote Sensing Center and Project Coordinator of HiAOOS. "Our progress in this</w:t>
      </w:r>
      <w:r w:rsidR="00FF1AE1" w:rsidRPr="00E641C4">
        <w:rPr>
          <w:rFonts w:ascii="Times New Roman" w:hAnsi="Times New Roman" w:cs="Times New Roman"/>
          <w:color w:val="000000" w:themeColor="text1"/>
          <w:sz w:val="24"/>
          <w:szCs w:val="24"/>
          <w:lang w:val="en-US"/>
        </w:rPr>
        <w:t xml:space="preserve"> first</w:t>
      </w:r>
      <w:r w:rsidRPr="00E641C4">
        <w:rPr>
          <w:rFonts w:ascii="Times New Roman" w:hAnsi="Times New Roman" w:cs="Times New Roman"/>
          <w:color w:val="000000" w:themeColor="text1"/>
          <w:sz w:val="24"/>
          <w:szCs w:val="24"/>
          <w:lang w:val="en-US"/>
        </w:rPr>
        <w:t xml:space="preserve"> year demonstrates our commitment to overcoming the challenges </w:t>
      </w:r>
      <w:r w:rsidR="00FF1AE1" w:rsidRPr="00E641C4">
        <w:rPr>
          <w:rFonts w:ascii="Times New Roman" w:hAnsi="Times New Roman" w:cs="Times New Roman"/>
          <w:color w:val="000000" w:themeColor="text1"/>
          <w:sz w:val="24"/>
          <w:szCs w:val="24"/>
          <w:lang w:val="en-US"/>
        </w:rPr>
        <w:t>in observing the ocean under the sea ice in</w:t>
      </w:r>
      <w:r w:rsidRPr="00E641C4">
        <w:rPr>
          <w:rFonts w:ascii="Times New Roman" w:hAnsi="Times New Roman" w:cs="Times New Roman"/>
          <w:color w:val="000000" w:themeColor="text1"/>
          <w:sz w:val="24"/>
          <w:szCs w:val="24"/>
          <w:lang w:val="en-US"/>
        </w:rPr>
        <w:t xml:space="preserve"> this remote region</w:t>
      </w:r>
      <w:r w:rsidR="00FF1AE1" w:rsidRPr="00E641C4">
        <w:rPr>
          <w:rFonts w:ascii="Times New Roman" w:hAnsi="Times New Roman" w:cs="Times New Roman"/>
          <w:color w:val="000000" w:themeColor="text1"/>
          <w:sz w:val="24"/>
          <w:szCs w:val="24"/>
          <w:lang w:val="en-US"/>
        </w:rPr>
        <w:t>.</w:t>
      </w:r>
      <w:r w:rsidRPr="00E641C4">
        <w:rPr>
          <w:rFonts w:ascii="Times New Roman" w:hAnsi="Times New Roman" w:cs="Times New Roman"/>
          <w:color w:val="000000" w:themeColor="text1"/>
          <w:sz w:val="24"/>
          <w:szCs w:val="24"/>
          <w:lang w:val="en-US"/>
        </w:rPr>
        <w:t xml:space="preserve"> </w:t>
      </w:r>
      <w:r w:rsidR="00FF1AE1" w:rsidRPr="00E641C4">
        <w:rPr>
          <w:rFonts w:ascii="Times New Roman" w:hAnsi="Times New Roman" w:cs="Times New Roman"/>
          <w:color w:val="000000" w:themeColor="text1"/>
          <w:sz w:val="24"/>
          <w:szCs w:val="24"/>
          <w:lang w:val="en-US"/>
        </w:rPr>
        <w:t xml:space="preserve">Our project is part of a </w:t>
      </w:r>
      <w:r w:rsidR="00491368" w:rsidRPr="00E641C4">
        <w:rPr>
          <w:rFonts w:ascii="Times New Roman" w:hAnsi="Times New Roman" w:cs="Times New Roman"/>
          <w:color w:val="000000" w:themeColor="text1"/>
          <w:sz w:val="24"/>
          <w:szCs w:val="24"/>
          <w:lang w:val="en-US"/>
        </w:rPr>
        <w:t>close</w:t>
      </w:r>
      <w:r w:rsidR="00FF1AE1" w:rsidRPr="00E641C4">
        <w:rPr>
          <w:rFonts w:ascii="Times New Roman" w:hAnsi="Times New Roman" w:cs="Times New Roman"/>
          <w:color w:val="000000" w:themeColor="text1"/>
          <w:sz w:val="24"/>
          <w:szCs w:val="24"/>
          <w:lang w:val="en-US"/>
        </w:rPr>
        <w:t xml:space="preserve"> </w:t>
      </w:r>
      <w:r w:rsidR="00491368" w:rsidRPr="00E641C4">
        <w:rPr>
          <w:rFonts w:ascii="Times New Roman" w:hAnsi="Times New Roman" w:cs="Times New Roman"/>
          <w:color w:val="000000" w:themeColor="text1"/>
          <w:sz w:val="24"/>
          <w:szCs w:val="24"/>
          <w:lang w:val="en-US"/>
        </w:rPr>
        <w:t>collaboration</w:t>
      </w:r>
      <w:r w:rsidRPr="00E641C4">
        <w:rPr>
          <w:rFonts w:ascii="Times New Roman" w:hAnsi="Times New Roman" w:cs="Times New Roman"/>
          <w:color w:val="000000" w:themeColor="text1"/>
          <w:sz w:val="24"/>
          <w:szCs w:val="24"/>
          <w:lang w:val="en-US"/>
        </w:rPr>
        <w:t xml:space="preserve"> </w:t>
      </w:r>
      <w:r w:rsidR="00491368" w:rsidRPr="00E641C4">
        <w:rPr>
          <w:rFonts w:ascii="Times New Roman" w:hAnsi="Times New Roman" w:cs="Times New Roman"/>
          <w:color w:val="000000" w:themeColor="text1"/>
          <w:sz w:val="24"/>
          <w:szCs w:val="24"/>
          <w:lang w:val="en-US"/>
        </w:rPr>
        <w:t>with the US-funded project HiAATS – High Artic Acoustic Thermometry and Soundscape.</w:t>
      </w:r>
      <w:r w:rsidRPr="00E641C4">
        <w:rPr>
          <w:rFonts w:ascii="Times New Roman" w:hAnsi="Times New Roman" w:cs="Times New Roman"/>
          <w:color w:val="000000" w:themeColor="text1"/>
          <w:sz w:val="24"/>
          <w:szCs w:val="24"/>
          <w:lang w:val="en-US"/>
        </w:rPr>
        <w:t>"</w:t>
      </w:r>
    </w:p>
    <w:p w14:paraId="6D0276DC" w14:textId="77777777" w:rsidR="00B85A1C" w:rsidRPr="00B85A1C" w:rsidRDefault="00B85A1C" w:rsidP="00B85A1C">
      <w:pPr>
        <w:jc w:val="both"/>
        <w:rPr>
          <w:rFonts w:ascii="Times New Roman" w:hAnsi="Times New Roman" w:cs="Times New Roman"/>
          <w:sz w:val="24"/>
          <w:szCs w:val="24"/>
          <w:lang w:val="en-US"/>
        </w:rPr>
      </w:pPr>
      <w:r w:rsidRPr="00B85A1C">
        <w:rPr>
          <w:rFonts w:ascii="Times New Roman" w:hAnsi="Times New Roman" w:cs="Times New Roman"/>
          <w:sz w:val="24"/>
          <w:szCs w:val="24"/>
          <w:lang w:val="en-US"/>
        </w:rPr>
        <w:t>Over the past year, HiAOOS has achieved several milestones, underscoring its commitment to cutting-edge research and international collaboration. Highlights include:</w:t>
      </w:r>
    </w:p>
    <w:p w14:paraId="3B854AB5" w14:textId="77777777" w:rsidR="00B85A1C" w:rsidRPr="00B85A1C" w:rsidRDefault="00B85A1C" w:rsidP="00B85A1C">
      <w:pPr>
        <w:jc w:val="both"/>
        <w:rPr>
          <w:rFonts w:ascii="Times New Roman" w:hAnsi="Times New Roman" w:cs="Times New Roman"/>
          <w:sz w:val="24"/>
          <w:szCs w:val="24"/>
          <w:lang w:val="en-US"/>
        </w:rPr>
      </w:pPr>
      <w:r w:rsidRPr="00B85A1C">
        <w:rPr>
          <w:rFonts w:ascii="Times New Roman" w:hAnsi="Times New Roman" w:cs="Times New Roman"/>
          <w:sz w:val="24"/>
          <w:szCs w:val="24"/>
          <w:lang w:val="en-US"/>
        </w:rPr>
        <w:t>Technological Advancements: HiAOOS successfully tested innovative remotely operated vehicle (ROV) technology, developed by Stinger, to support long-term moorings in challenging Arctic conditions. This groundbreaking technology enables efficient data retrieval from moorings while minimizing environmental disruption.</w:t>
      </w:r>
    </w:p>
    <w:p w14:paraId="3DF429E7" w14:textId="77777777" w:rsidR="00B85A1C" w:rsidRPr="00B85A1C" w:rsidRDefault="00B85A1C" w:rsidP="00B85A1C">
      <w:pPr>
        <w:jc w:val="both"/>
        <w:rPr>
          <w:rFonts w:ascii="Times New Roman" w:hAnsi="Times New Roman" w:cs="Times New Roman"/>
          <w:sz w:val="24"/>
          <w:szCs w:val="24"/>
          <w:lang w:val="en-US"/>
        </w:rPr>
      </w:pPr>
      <w:r w:rsidRPr="00B85A1C">
        <w:rPr>
          <w:rFonts w:ascii="Times New Roman" w:hAnsi="Times New Roman" w:cs="Times New Roman"/>
          <w:sz w:val="24"/>
          <w:szCs w:val="24"/>
          <w:lang w:val="en-US"/>
        </w:rPr>
        <w:t>Data Optimization: HiAOOS is dedicated to unlocking the full potential of its observing system through advanced data analysis and visualization techniques, including machine learning. Work has commenced on integrating diverse ocean data into the Blue Insight platform, developed by Kongsberg Discovery, fostering accessibility for the broader research community.</w:t>
      </w:r>
    </w:p>
    <w:p w14:paraId="066CE03F" w14:textId="77777777" w:rsidR="00B85A1C" w:rsidRPr="00B85A1C" w:rsidRDefault="00B85A1C" w:rsidP="00B85A1C">
      <w:pPr>
        <w:jc w:val="both"/>
        <w:rPr>
          <w:rFonts w:ascii="Times New Roman" w:hAnsi="Times New Roman" w:cs="Times New Roman"/>
          <w:sz w:val="24"/>
          <w:szCs w:val="24"/>
          <w:lang w:val="en-US"/>
        </w:rPr>
      </w:pPr>
      <w:r w:rsidRPr="00B85A1C">
        <w:rPr>
          <w:rFonts w:ascii="Times New Roman" w:hAnsi="Times New Roman" w:cs="Times New Roman"/>
          <w:sz w:val="24"/>
          <w:szCs w:val="24"/>
          <w:lang w:val="en-US"/>
        </w:rPr>
        <w:lastRenderedPageBreak/>
        <w:t>Collaborative Initiatives: HiAOOS actively promotes international cooperation in Arctic research, evidenced by its involvement in workshops and partnerships aimed at enhancing environmental assessments and research infrastructure networks in the region.</w:t>
      </w:r>
    </w:p>
    <w:p w14:paraId="569A9EAC" w14:textId="470F2454" w:rsidR="00B85A1C" w:rsidRDefault="00B85A1C" w:rsidP="00B85A1C">
      <w:pPr>
        <w:jc w:val="both"/>
        <w:rPr>
          <w:rFonts w:ascii="Times New Roman" w:hAnsi="Times New Roman" w:cs="Times New Roman"/>
          <w:sz w:val="24"/>
          <w:szCs w:val="24"/>
          <w:lang w:val="en-US"/>
        </w:rPr>
      </w:pPr>
      <w:proofErr w:type="gramStart"/>
      <w:r w:rsidRPr="00B85A1C">
        <w:rPr>
          <w:rFonts w:ascii="Times New Roman" w:hAnsi="Times New Roman" w:cs="Times New Roman"/>
          <w:sz w:val="24"/>
          <w:szCs w:val="24"/>
          <w:lang w:val="en-US"/>
        </w:rPr>
        <w:t>Future Outlook</w:t>
      </w:r>
      <w:proofErr w:type="gramEnd"/>
      <w:r w:rsidRPr="00B85A1C">
        <w:rPr>
          <w:rFonts w:ascii="Times New Roman" w:hAnsi="Times New Roman" w:cs="Times New Roman"/>
          <w:sz w:val="24"/>
          <w:szCs w:val="24"/>
          <w:lang w:val="en-US"/>
        </w:rPr>
        <w:t>: Looking ahead, HiAOOS plans to deploy a network of multipurpose moorings in the Nansen and Amundsen Basins, facilitating crucial ocean and sea ice measurements. Additionally, the project will focus on further refining its observing technology and conducting field experiments annually from 2024 to 2026, ensuring adherence to environmental impact assessments.</w:t>
      </w:r>
    </w:p>
    <w:p w14:paraId="10FEEDA4" w14:textId="52740229" w:rsidR="00B041EB" w:rsidRDefault="00B041EB" w:rsidP="00DE1261">
      <w:pPr>
        <w:jc w:val="both"/>
        <w:rPr>
          <w:rFonts w:ascii="Times New Roman" w:hAnsi="Times New Roman" w:cs="Times New Roman"/>
          <w:sz w:val="24"/>
          <w:szCs w:val="24"/>
          <w:lang w:val="en-US"/>
        </w:rPr>
      </w:pPr>
      <w:r w:rsidRPr="00B041EB">
        <w:rPr>
          <w:rFonts w:ascii="Times New Roman" w:hAnsi="Times New Roman" w:cs="Times New Roman"/>
          <w:sz w:val="24"/>
          <w:szCs w:val="24"/>
          <w:lang w:val="en-US"/>
        </w:rPr>
        <w:t>With the potential to revolutionize data retrieval and extend operational time for observing systems, HiAOOS is poised to reshape Arctic exploration and reduce the environmental footprint of remote operations. As HiAOOS bridges the gap between research infrastructures and industry, it catalyzes collaborative solutions that propel global innovation in ocean observ</w:t>
      </w:r>
      <w:r>
        <w:rPr>
          <w:rFonts w:ascii="Times New Roman" w:hAnsi="Times New Roman" w:cs="Times New Roman"/>
          <w:sz w:val="24"/>
          <w:szCs w:val="24"/>
          <w:lang w:val="en-US"/>
        </w:rPr>
        <w:t>ations.</w:t>
      </w:r>
    </w:p>
    <w:p w14:paraId="7C28C74D" w14:textId="77777777" w:rsidR="00140A83" w:rsidRDefault="00140A83" w:rsidP="00DE1261">
      <w:pPr>
        <w:jc w:val="both"/>
        <w:rPr>
          <w:rFonts w:ascii="Times" w:hAnsi="Times"/>
          <w:color w:val="000000"/>
          <w:lang w:val="en-US"/>
        </w:rPr>
      </w:pPr>
    </w:p>
    <w:p w14:paraId="276EB0D6" w14:textId="6436F1D2" w:rsidR="00140A83" w:rsidRDefault="00BF6C27" w:rsidP="00DE1261">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AE8014C" wp14:editId="7B0875E3">
            <wp:extent cx="3599727" cy="533618"/>
            <wp:effectExtent l="0" t="0" r="1270" b="0"/>
            <wp:docPr id="2005341350" name="Picture 2"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41350" name="Picture 2" descr="A close-up of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48088" cy="540787"/>
                    </a:xfrm>
                    <a:prstGeom prst="rect">
                      <a:avLst/>
                    </a:prstGeom>
                  </pic:spPr>
                </pic:pic>
              </a:graphicData>
            </a:graphic>
          </wp:inline>
        </w:drawing>
      </w:r>
    </w:p>
    <w:p w14:paraId="3FF33727" w14:textId="77777777" w:rsidR="00C959A8" w:rsidRDefault="00C959A8" w:rsidP="00DE1261">
      <w:pPr>
        <w:jc w:val="both"/>
        <w:rPr>
          <w:rFonts w:ascii="Times New Roman" w:hAnsi="Times New Roman" w:cs="Times New Roman"/>
          <w:sz w:val="24"/>
          <w:szCs w:val="24"/>
          <w:lang w:val="en-US"/>
        </w:rPr>
      </w:pPr>
    </w:p>
    <w:p w14:paraId="071F8888" w14:textId="2FA06B84" w:rsidR="00C959A8" w:rsidRDefault="00C959A8" w:rsidP="00DE126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media enquiries please contact: </w:t>
      </w:r>
    </w:p>
    <w:p w14:paraId="773AB947" w14:textId="3BECB196" w:rsidR="00C959A8" w:rsidRDefault="00C959A8" w:rsidP="00DE1261">
      <w:pPr>
        <w:jc w:val="both"/>
        <w:rPr>
          <w:rFonts w:ascii="Times New Roman" w:hAnsi="Times New Roman" w:cs="Times New Roman"/>
          <w:sz w:val="24"/>
          <w:szCs w:val="24"/>
          <w:lang w:val="en-US"/>
        </w:rPr>
      </w:pPr>
      <w:r>
        <w:rPr>
          <w:rFonts w:ascii="Times New Roman" w:hAnsi="Times New Roman" w:cs="Times New Roman"/>
          <w:sz w:val="24"/>
          <w:szCs w:val="24"/>
          <w:lang w:val="en-US"/>
        </w:rPr>
        <w:t>Ruth Higgins –</w:t>
      </w:r>
      <w:r w:rsidR="00B34CE1">
        <w:rPr>
          <w:rFonts w:ascii="Times New Roman" w:hAnsi="Times New Roman" w:cs="Times New Roman"/>
          <w:sz w:val="24"/>
          <w:szCs w:val="24"/>
          <w:lang w:val="en-US"/>
        </w:rPr>
        <w:t xml:space="preserve"> </w:t>
      </w:r>
      <w:proofErr w:type="gramStart"/>
      <w:r w:rsidR="00B34CE1">
        <w:rPr>
          <w:rFonts w:ascii="Times New Roman" w:hAnsi="Times New Roman" w:cs="Times New Roman"/>
          <w:sz w:val="24"/>
          <w:szCs w:val="24"/>
          <w:lang w:val="en-US"/>
        </w:rPr>
        <w:t>ruth.higgins</w:t>
      </w:r>
      <w:proofErr w:type="gramEnd"/>
      <w:r w:rsidR="00B34CE1">
        <w:rPr>
          <w:rFonts w:ascii="Times New Roman" w:hAnsi="Times New Roman" w:cs="Times New Roman"/>
          <w:sz w:val="24"/>
          <w:szCs w:val="24"/>
          <w:lang w:val="en-US"/>
        </w:rPr>
        <w:t>(at)eurocean.org</w:t>
      </w:r>
    </w:p>
    <w:p w14:paraId="220A9A98" w14:textId="7EC12640" w:rsidR="00C959A8" w:rsidRPr="00E22252" w:rsidRDefault="00B34CE1" w:rsidP="00DE1261">
      <w:pPr>
        <w:jc w:val="both"/>
        <w:rPr>
          <w:rFonts w:ascii="Times New Roman" w:hAnsi="Times New Roman" w:cs="Times New Roman"/>
          <w:sz w:val="24"/>
          <w:szCs w:val="24"/>
        </w:rPr>
      </w:pPr>
      <w:r w:rsidRPr="00E22252">
        <w:rPr>
          <w:rFonts w:ascii="Times New Roman" w:hAnsi="Times New Roman" w:cs="Times New Roman"/>
          <w:sz w:val="24"/>
          <w:szCs w:val="24"/>
        </w:rPr>
        <w:t xml:space="preserve">Or </w:t>
      </w:r>
    </w:p>
    <w:p w14:paraId="42D702E4" w14:textId="60EF3711" w:rsidR="00B34CE1" w:rsidRDefault="00B34CE1" w:rsidP="00DE1261">
      <w:pPr>
        <w:jc w:val="both"/>
        <w:rPr>
          <w:rFonts w:ascii="Times New Roman" w:hAnsi="Times New Roman" w:cs="Times New Roman"/>
          <w:sz w:val="24"/>
          <w:szCs w:val="24"/>
        </w:rPr>
      </w:pPr>
      <w:r w:rsidRPr="00B34CE1">
        <w:rPr>
          <w:rFonts w:ascii="Times New Roman" w:hAnsi="Times New Roman" w:cs="Times New Roman"/>
          <w:sz w:val="24"/>
          <w:szCs w:val="24"/>
        </w:rPr>
        <w:t>Sara Granchinho – sara.granchinho(at)</w:t>
      </w:r>
      <w:r>
        <w:rPr>
          <w:rFonts w:ascii="Times New Roman" w:hAnsi="Times New Roman" w:cs="Times New Roman"/>
          <w:sz w:val="24"/>
          <w:szCs w:val="24"/>
        </w:rPr>
        <w:t>eurocean.org</w:t>
      </w:r>
    </w:p>
    <w:p w14:paraId="11411C2A" w14:textId="77777777" w:rsidR="00B34CE1" w:rsidRDefault="00B34CE1" w:rsidP="00DE1261">
      <w:pPr>
        <w:jc w:val="both"/>
        <w:rPr>
          <w:rFonts w:ascii="Times New Roman" w:hAnsi="Times New Roman" w:cs="Times New Roman"/>
          <w:sz w:val="24"/>
          <w:szCs w:val="24"/>
        </w:rPr>
      </w:pPr>
    </w:p>
    <w:p w14:paraId="45BC2964" w14:textId="11EF88A9" w:rsidR="00B34CE1" w:rsidRDefault="00B34CE1" w:rsidP="00DE1261">
      <w:pPr>
        <w:jc w:val="both"/>
        <w:rPr>
          <w:rFonts w:ascii="Times New Roman" w:hAnsi="Times New Roman" w:cs="Times New Roman"/>
          <w:sz w:val="24"/>
          <w:szCs w:val="24"/>
          <w:lang w:val="en-US"/>
        </w:rPr>
      </w:pPr>
      <w:r w:rsidRPr="00B34CE1">
        <w:rPr>
          <w:rFonts w:ascii="Times New Roman" w:hAnsi="Times New Roman" w:cs="Times New Roman"/>
          <w:sz w:val="24"/>
          <w:szCs w:val="24"/>
          <w:lang w:val="en-US"/>
        </w:rPr>
        <w:t>For further information on the H</w:t>
      </w:r>
      <w:r>
        <w:rPr>
          <w:rFonts w:ascii="Times New Roman" w:hAnsi="Times New Roman" w:cs="Times New Roman"/>
          <w:sz w:val="24"/>
          <w:szCs w:val="24"/>
          <w:lang w:val="en-US"/>
        </w:rPr>
        <w:t xml:space="preserve">iAOOS project visit: </w:t>
      </w:r>
      <w:hyperlink r:id="rId6" w:history="1">
        <w:r w:rsidR="00FD4C16" w:rsidRPr="002E1A13">
          <w:rPr>
            <w:rStyle w:val="Hyperlink"/>
            <w:rFonts w:ascii="Times New Roman" w:hAnsi="Times New Roman" w:cs="Times New Roman"/>
            <w:sz w:val="24"/>
            <w:szCs w:val="24"/>
            <w:lang w:val="en-US"/>
          </w:rPr>
          <w:t>www.hiaoos.eu</w:t>
        </w:r>
      </w:hyperlink>
    </w:p>
    <w:p w14:paraId="3838F457" w14:textId="77777777" w:rsidR="00FD4C16" w:rsidRDefault="00FD4C16" w:rsidP="00DE1261">
      <w:pPr>
        <w:jc w:val="both"/>
        <w:rPr>
          <w:rFonts w:ascii="Times New Roman" w:hAnsi="Times New Roman" w:cs="Times New Roman"/>
          <w:sz w:val="24"/>
          <w:szCs w:val="24"/>
          <w:lang w:val="en-US"/>
        </w:rPr>
      </w:pPr>
    </w:p>
    <w:p w14:paraId="0DCD5A49" w14:textId="77777777" w:rsidR="00E22252" w:rsidRPr="008E7C8D" w:rsidRDefault="00E22252" w:rsidP="00E22252">
      <w:pPr>
        <w:jc w:val="both"/>
        <w:rPr>
          <w:rFonts w:ascii="Times New Roman" w:hAnsi="Times New Roman" w:cs="Times New Roman"/>
          <w:b/>
          <w:bCs/>
          <w:sz w:val="24"/>
          <w:szCs w:val="24"/>
          <w:lang w:val="en-US"/>
        </w:rPr>
      </w:pPr>
      <w:r w:rsidRPr="008E7C8D">
        <w:rPr>
          <w:rFonts w:ascii="Times New Roman" w:hAnsi="Times New Roman" w:cs="Times New Roman"/>
          <w:b/>
          <w:bCs/>
          <w:sz w:val="24"/>
          <w:szCs w:val="24"/>
          <w:lang w:val="en-US"/>
        </w:rPr>
        <w:t>HiAOOS Partners:</w:t>
      </w:r>
    </w:p>
    <w:tbl>
      <w:tblPr>
        <w:tblStyle w:val="TableGrid"/>
        <w:tblW w:w="5000" w:type="pct"/>
        <w:tblLook w:val="04A0" w:firstRow="1" w:lastRow="0" w:firstColumn="1" w:lastColumn="0" w:noHBand="0" w:noVBand="1"/>
      </w:tblPr>
      <w:tblGrid>
        <w:gridCol w:w="9016"/>
      </w:tblGrid>
      <w:tr w:rsidR="00E22252" w14:paraId="0B5B7850" w14:textId="77777777" w:rsidTr="00BB3015">
        <w:tc>
          <w:tcPr>
            <w:tcW w:w="5000" w:type="pct"/>
            <w:shd w:val="clear" w:color="auto" w:fill="D9E2F3" w:themeFill="accent1" w:themeFillTint="33"/>
          </w:tcPr>
          <w:p w14:paraId="1A0D4D4E" w14:textId="77777777" w:rsidR="00E22252" w:rsidRPr="00EF210B" w:rsidRDefault="00E22252" w:rsidP="00BB3015">
            <w:pPr>
              <w:spacing w:line="360" w:lineRule="auto"/>
              <w:jc w:val="both"/>
              <w:rPr>
                <w:rFonts w:ascii="Times New Roman" w:hAnsi="Times New Roman" w:cs="Times New Roman"/>
                <w:b/>
                <w:bCs/>
                <w:sz w:val="24"/>
                <w:szCs w:val="24"/>
                <w:lang w:val="en-US"/>
              </w:rPr>
            </w:pPr>
            <w:r w:rsidRPr="00EF210B">
              <w:rPr>
                <w:rFonts w:ascii="Times New Roman" w:hAnsi="Times New Roman" w:cs="Times New Roman"/>
                <w:b/>
                <w:bCs/>
                <w:sz w:val="24"/>
                <w:szCs w:val="24"/>
                <w:lang w:val="en-US"/>
              </w:rPr>
              <w:t>Norway</w:t>
            </w:r>
          </w:p>
        </w:tc>
      </w:tr>
      <w:tr w:rsidR="00E22252" w:rsidRPr="00737EE2" w14:paraId="1A37CA10" w14:textId="77777777" w:rsidTr="00BB3015">
        <w:tc>
          <w:tcPr>
            <w:tcW w:w="5000" w:type="pct"/>
          </w:tcPr>
          <w:p w14:paraId="4F2359C5" w14:textId="77777777" w:rsidR="00E22252" w:rsidRDefault="00B726BA" w:rsidP="00BB3015">
            <w:pPr>
              <w:spacing w:line="360" w:lineRule="auto"/>
              <w:jc w:val="both"/>
              <w:rPr>
                <w:rFonts w:ascii="Times New Roman" w:hAnsi="Times New Roman" w:cs="Times New Roman"/>
                <w:sz w:val="24"/>
                <w:szCs w:val="24"/>
                <w:lang w:val="en-US"/>
              </w:rPr>
            </w:pPr>
            <w:hyperlink r:id="rId7" w:tgtFrame="_blank" w:history="1">
              <w:r w:rsidR="00E22252" w:rsidRPr="00801404">
                <w:rPr>
                  <w:rStyle w:val="Hyperlink"/>
                  <w:rFonts w:ascii="Times New Roman" w:hAnsi="Times New Roman" w:cs="Times New Roman"/>
                  <w:b/>
                  <w:bCs/>
                  <w:sz w:val="24"/>
                  <w:szCs w:val="24"/>
                  <w:lang w:val="en-US"/>
                </w:rPr>
                <w:t>Nansen Environmental and Remote Sensing Center</w:t>
              </w:r>
            </w:hyperlink>
            <w:r w:rsidR="00E22252">
              <w:rPr>
                <w:rFonts w:ascii="Times New Roman" w:hAnsi="Times New Roman" w:cs="Times New Roman"/>
                <w:sz w:val="24"/>
                <w:szCs w:val="24"/>
                <w:lang w:val="en-US"/>
              </w:rPr>
              <w:t xml:space="preserve"> (NERSC) (Coordinator), Norway</w:t>
            </w:r>
          </w:p>
        </w:tc>
      </w:tr>
      <w:tr w:rsidR="00E22252" w:rsidRPr="00737EE2" w14:paraId="2AD784EF" w14:textId="77777777" w:rsidTr="00BB3015">
        <w:tc>
          <w:tcPr>
            <w:tcW w:w="5000" w:type="pct"/>
          </w:tcPr>
          <w:p w14:paraId="694F8613" w14:textId="77777777" w:rsidR="00E22252" w:rsidRDefault="00B726BA" w:rsidP="00BB3015">
            <w:pPr>
              <w:spacing w:line="360" w:lineRule="auto"/>
              <w:jc w:val="both"/>
              <w:rPr>
                <w:rFonts w:ascii="Times New Roman" w:hAnsi="Times New Roman" w:cs="Times New Roman"/>
                <w:sz w:val="24"/>
                <w:szCs w:val="24"/>
                <w:lang w:val="en-US"/>
              </w:rPr>
            </w:pPr>
            <w:hyperlink r:id="rId8" w:tgtFrame="_blank" w:history="1">
              <w:r w:rsidR="00E22252" w:rsidRPr="00433535">
                <w:rPr>
                  <w:rStyle w:val="Hyperlink"/>
                  <w:rFonts w:ascii="Times New Roman" w:hAnsi="Times New Roman" w:cs="Times New Roman"/>
                  <w:b/>
                  <w:bCs/>
                  <w:sz w:val="24"/>
                  <w:szCs w:val="24"/>
                  <w:lang w:val="en-US"/>
                </w:rPr>
                <w:t>Norwegian Polar Institute </w:t>
              </w:r>
            </w:hyperlink>
            <w:r w:rsidR="00E22252">
              <w:rPr>
                <w:rFonts w:ascii="Times New Roman" w:hAnsi="Times New Roman" w:cs="Times New Roman"/>
                <w:sz w:val="24"/>
                <w:szCs w:val="24"/>
                <w:lang w:val="en-US"/>
              </w:rPr>
              <w:t xml:space="preserve"> (NPI), Norway</w:t>
            </w:r>
          </w:p>
        </w:tc>
      </w:tr>
      <w:tr w:rsidR="00E22252" w:rsidRPr="00737EE2" w14:paraId="6DF7913E" w14:textId="77777777" w:rsidTr="00BB3015">
        <w:tc>
          <w:tcPr>
            <w:tcW w:w="5000" w:type="pct"/>
          </w:tcPr>
          <w:p w14:paraId="29138C3C" w14:textId="77777777" w:rsidR="00E22252" w:rsidRPr="00EF210B" w:rsidRDefault="00B726BA" w:rsidP="00BB3015">
            <w:pPr>
              <w:spacing w:line="360" w:lineRule="auto"/>
              <w:jc w:val="both"/>
              <w:rPr>
                <w:rFonts w:ascii="Times New Roman" w:hAnsi="Times New Roman" w:cs="Times New Roman"/>
                <w:b/>
                <w:bCs/>
                <w:sz w:val="24"/>
                <w:szCs w:val="24"/>
                <w:lang w:val="en-US"/>
              </w:rPr>
            </w:pPr>
            <w:hyperlink r:id="rId9" w:tgtFrame="_blank" w:history="1">
              <w:r w:rsidR="00E22252" w:rsidRPr="00433535">
                <w:rPr>
                  <w:rStyle w:val="Hyperlink"/>
                  <w:rFonts w:ascii="Times New Roman" w:hAnsi="Times New Roman" w:cs="Times New Roman"/>
                  <w:b/>
                  <w:bCs/>
                  <w:sz w:val="24"/>
                  <w:szCs w:val="24"/>
                  <w:lang w:val="en-US"/>
                </w:rPr>
                <w:t>University of Bergen</w:t>
              </w:r>
            </w:hyperlink>
            <w:r w:rsidR="00E22252">
              <w:rPr>
                <w:rFonts w:ascii="Times New Roman" w:hAnsi="Times New Roman" w:cs="Times New Roman"/>
                <w:sz w:val="24"/>
                <w:szCs w:val="24"/>
                <w:lang w:val="en-US"/>
              </w:rPr>
              <w:t xml:space="preserve"> (UiB), Norway</w:t>
            </w:r>
          </w:p>
        </w:tc>
      </w:tr>
      <w:tr w:rsidR="00E22252" w14:paraId="0A4D131E" w14:textId="77777777" w:rsidTr="00BB3015">
        <w:tc>
          <w:tcPr>
            <w:tcW w:w="5000" w:type="pct"/>
          </w:tcPr>
          <w:p w14:paraId="4D8BE13F" w14:textId="77777777" w:rsidR="00E22252" w:rsidRDefault="00B726BA" w:rsidP="00BB3015">
            <w:pPr>
              <w:spacing w:line="360" w:lineRule="auto"/>
              <w:jc w:val="both"/>
              <w:rPr>
                <w:rFonts w:ascii="Times New Roman" w:hAnsi="Times New Roman" w:cs="Times New Roman"/>
                <w:sz w:val="24"/>
                <w:szCs w:val="24"/>
                <w:lang w:val="en-US"/>
              </w:rPr>
            </w:pPr>
            <w:hyperlink r:id="rId10" w:history="1">
              <w:r w:rsidR="00E22252" w:rsidRPr="00433535">
                <w:rPr>
                  <w:rStyle w:val="Hyperlink"/>
                  <w:rFonts w:ascii="Times New Roman" w:hAnsi="Times New Roman" w:cs="Times New Roman"/>
                  <w:b/>
                  <w:bCs/>
                  <w:sz w:val="24"/>
                  <w:szCs w:val="24"/>
                  <w:lang w:val="en-US"/>
                </w:rPr>
                <w:t>Havforskningsinstituttet</w:t>
              </w:r>
            </w:hyperlink>
            <w:r w:rsidR="00E22252" w:rsidRPr="00433535">
              <w:rPr>
                <w:rFonts w:ascii="Times New Roman" w:hAnsi="Times New Roman" w:cs="Times New Roman"/>
                <w:sz w:val="24"/>
                <w:szCs w:val="24"/>
                <w:lang w:val="en-US"/>
              </w:rPr>
              <w:t xml:space="preserve"> (IMR), Norway</w:t>
            </w:r>
          </w:p>
        </w:tc>
      </w:tr>
      <w:tr w:rsidR="00E22252" w14:paraId="2A98CF4C" w14:textId="77777777" w:rsidTr="00BB3015">
        <w:tc>
          <w:tcPr>
            <w:tcW w:w="5000" w:type="pct"/>
          </w:tcPr>
          <w:p w14:paraId="49E32896" w14:textId="77777777" w:rsidR="00E22252" w:rsidRDefault="00B726BA" w:rsidP="00BB3015">
            <w:pPr>
              <w:spacing w:line="360" w:lineRule="auto"/>
              <w:jc w:val="both"/>
              <w:rPr>
                <w:rFonts w:ascii="Times New Roman" w:hAnsi="Times New Roman" w:cs="Times New Roman"/>
                <w:sz w:val="24"/>
                <w:szCs w:val="24"/>
                <w:lang w:val="en-US"/>
              </w:rPr>
            </w:pPr>
            <w:hyperlink r:id="rId11" w:history="1">
              <w:r w:rsidR="00E22252" w:rsidRPr="00F00E4D">
                <w:rPr>
                  <w:rStyle w:val="Hyperlink"/>
                  <w:rFonts w:ascii="Times New Roman" w:hAnsi="Times New Roman" w:cs="Times New Roman"/>
                  <w:b/>
                  <w:bCs/>
                  <w:sz w:val="24"/>
                  <w:szCs w:val="24"/>
                  <w:lang w:val="en-US"/>
                </w:rPr>
                <w:t>Kongsberg Discovery</w:t>
              </w:r>
            </w:hyperlink>
            <w:r w:rsidR="00E22252">
              <w:rPr>
                <w:rFonts w:ascii="Times New Roman" w:hAnsi="Times New Roman" w:cs="Times New Roman"/>
                <w:sz w:val="24"/>
                <w:szCs w:val="24"/>
                <w:lang w:val="en-US"/>
              </w:rPr>
              <w:t xml:space="preserve"> (KD), Norway</w:t>
            </w:r>
          </w:p>
        </w:tc>
      </w:tr>
      <w:tr w:rsidR="00E22252" w14:paraId="3B1353A3" w14:textId="77777777" w:rsidTr="00BB3015">
        <w:tc>
          <w:tcPr>
            <w:tcW w:w="5000" w:type="pct"/>
          </w:tcPr>
          <w:p w14:paraId="4355510E" w14:textId="77777777" w:rsidR="00E22252" w:rsidRDefault="00B726BA" w:rsidP="00BB3015">
            <w:pPr>
              <w:spacing w:line="360" w:lineRule="auto"/>
              <w:jc w:val="both"/>
              <w:rPr>
                <w:rFonts w:ascii="Times New Roman" w:hAnsi="Times New Roman" w:cs="Times New Roman"/>
                <w:sz w:val="24"/>
                <w:szCs w:val="24"/>
                <w:lang w:val="en-US"/>
              </w:rPr>
            </w:pPr>
            <w:hyperlink r:id="rId12" w:tgtFrame="_blank" w:history="1">
              <w:r w:rsidR="00E22252" w:rsidRPr="00CC2421">
                <w:rPr>
                  <w:rStyle w:val="Hyperlink"/>
                  <w:rFonts w:ascii="Times New Roman" w:hAnsi="Times New Roman" w:cs="Times New Roman"/>
                  <w:b/>
                  <w:bCs/>
                  <w:sz w:val="24"/>
                  <w:szCs w:val="24"/>
                  <w:lang w:val="en-US"/>
                </w:rPr>
                <w:t>Naxys Technologies</w:t>
              </w:r>
            </w:hyperlink>
            <w:r w:rsidR="00E22252" w:rsidRPr="00CC2421">
              <w:rPr>
                <w:rFonts w:ascii="Times New Roman" w:hAnsi="Times New Roman" w:cs="Times New Roman"/>
                <w:sz w:val="24"/>
                <w:szCs w:val="24"/>
                <w:lang w:val="en-US"/>
              </w:rPr>
              <w:t xml:space="preserve">, </w:t>
            </w:r>
            <w:r w:rsidR="00E22252">
              <w:rPr>
                <w:rFonts w:ascii="Times New Roman" w:hAnsi="Times New Roman" w:cs="Times New Roman"/>
                <w:sz w:val="24"/>
                <w:szCs w:val="24"/>
                <w:lang w:val="en-US"/>
              </w:rPr>
              <w:t>Norway</w:t>
            </w:r>
          </w:p>
        </w:tc>
      </w:tr>
      <w:tr w:rsidR="00E22252" w14:paraId="139400E4" w14:textId="77777777" w:rsidTr="00BB3015">
        <w:tc>
          <w:tcPr>
            <w:tcW w:w="5000" w:type="pct"/>
          </w:tcPr>
          <w:p w14:paraId="6F7C6DFA" w14:textId="77777777" w:rsidR="00E22252" w:rsidRDefault="00B726BA" w:rsidP="00BB3015">
            <w:pPr>
              <w:spacing w:line="360" w:lineRule="auto"/>
              <w:jc w:val="both"/>
              <w:rPr>
                <w:rFonts w:ascii="Times New Roman" w:hAnsi="Times New Roman" w:cs="Times New Roman"/>
                <w:sz w:val="24"/>
                <w:szCs w:val="24"/>
                <w:lang w:val="en-US"/>
              </w:rPr>
            </w:pPr>
            <w:hyperlink r:id="rId13" w:tgtFrame="_blank" w:history="1">
              <w:r w:rsidR="00E22252" w:rsidRPr="00CC2421">
                <w:rPr>
                  <w:rStyle w:val="Hyperlink"/>
                  <w:rFonts w:ascii="Times New Roman" w:hAnsi="Times New Roman" w:cs="Times New Roman"/>
                  <w:b/>
                  <w:bCs/>
                  <w:sz w:val="24"/>
                  <w:szCs w:val="24"/>
                  <w:lang w:val="en-US"/>
                </w:rPr>
                <w:t>Mundal Subsea</w:t>
              </w:r>
            </w:hyperlink>
            <w:r w:rsidR="00E22252">
              <w:rPr>
                <w:rFonts w:ascii="Times New Roman" w:hAnsi="Times New Roman" w:cs="Times New Roman"/>
                <w:sz w:val="24"/>
                <w:szCs w:val="24"/>
                <w:lang w:val="en-US"/>
              </w:rPr>
              <w:t>, Norway</w:t>
            </w:r>
          </w:p>
        </w:tc>
      </w:tr>
      <w:tr w:rsidR="00E22252" w14:paraId="13D6E18B" w14:textId="77777777" w:rsidTr="00BB3015">
        <w:tc>
          <w:tcPr>
            <w:tcW w:w="5000" w:type="pct"/>
          </w:tcPr>
          <w:p w14:paraId="2FF2E20D" w14:textId="77777777" w:rsidR="00E22252" w:rsidRDefault="00B726BA" w:rsidP="00BB3015">
            <w:pPr>
              <w:spacing w:line="360" w:lineRule="auto"/>
              <w:jc w:val="both"/>
              <w:rPr>
                <w:rFonts w:ascii="Times New Roman" w:hAnsi="Times New Roman" w:cs="Times New Roman"/>
                <w:sz w:val="24"/>
                <w:szCs w:val="24"/>
                <w:lang w:val="en-US"/>
              </w:rPr>
            </w:pPr>
            <w:hyperlink r:id="rId14" w:tgtFrame="_blank" w:history="1">
              <w:r w:rsidR="00E22252" w:rsidRPr="00CC2421">
                <w:rPr>
                  <w:rStyle w:val="Hyperlink"/>
                  <w:rFonts w:ascii="Times New Roman" w:hAnsi="Times New Roman" w:cs="Times New Roman"/>
                  <w:b/>
                  <w:bCs/>
                  <w:sz w:val="24"/>
                  <w:szCs w:val="24"/>
                  <w:lang w:val="en-US"/>
                </w:rPr>
                <w:t>Stinger Technology</w:t>
              </w:r>
            </w:hyperlink>
            <w:r w:rsidR="00E22252">
              <w:rPr>
                <w:rFonts w:ascii="Times New Roman" w:hAnsi="Times New Roman" w:cs="Times New Roman"/>
                <w:sz w:val="24"/>
                <w:szCs w:val="24"/>
                <w:lang w:val="en-US"/>
              </w:rPr>
              <w:t>, Norway</w:t>
            </w:r>
          </w:p>
        </w:tc>
      </w:tr>
      <w:tr w:rsidR="00E22252" w14:paraId="0ACA2D44" w14:textId="77777777" w:rsidTr="00BB3015">
        <w:tc>
          <w:tcPr>
            <w:tcW w:w="5000" w:type="pct"/>
            <w:shd w:val="clear" w:color="auto" w:fill="D9E2F3" w:themeFill="accent1" w:themeFillTint="33"/>
          </w:tcPr>
          <w:p w14:paraId="35975CA6" w14:textId="77777777" w:rsidR="00E22252" w:rsidRPr="00EF210B" w:rsidRDefault="00E22252" w:rsidP="00BB3015">
            <w:pPr>
              <w:spacing w:line="360" w:lineRule="auto"/>
              <w:jc w:val="both"/>
              <w:rPr>
                <w:rFonts w:ascii="Times New Roman" w:hAnsi="Times New Roman" w:cs="Times New Roman"/>
                <w:b/>
                <w:bCs/>
                <w:sz w:val="24"/>
                <w:szCs w:val="24"/>
                <w:lang w:val="en-US"/>
              </w:rPr>
            </w:pPr>
            <w:r w:rsidRPr="00EF210B">
              <w:rPr>
                <w:rFonts w:ascii="Times New Roman" w:hAnsi="Times New Roman" w:cs="Times New Roman"/>
                <w:b/>
                <w:bCs/>
                <w:sz w:val="24"/>
                <w:szCs w:val="24"/>
                <w:lang w:val="en-US"/>
              </w:rPr>
              <w:lastRenderedPageBreak/>
              <w:t>Germany</w:t>
            </w:r>
          </w:p>
        </w:tc>
      </w:tr>
      <w:tr w:rsidR="00E22252" w:rsidRPr="00737EE2" w14:paraId="27721C8A" w14:textId="77777777" w:rsidTr="00BB3015">
        <w:tc>
          <w:tcPr>
            <w:tcW w:w="5000" w:type="pct"/>
          </w:tcPr>
          <w:p w14:paraId="09373ED5" w14:textId="77777777" w:rsidR="00E22252" w:rsidRDefault="00B726BA" w:rsidP="00BB3015">
            <w:pPr>
              <w:spacing w:line="360" w:lineRule="auto"/>
              <w:jc w:val="both"/>
              <w:rPr>
                <w:rFonts w:ascii="Times New Roman" w:hAnsi="Times New Roman" w:cs="Times New Roman"/>
                <w:sz w:val="24"/>
                <w:szCs w:val="24"/>
                <w:lang w:val="en-US"/>
              </w:rPr>
            </w:pPr>
            <w:hyperlink r:id="rId15" w:tgtFrame="_blank" w:history="1">
              <w:r w:rsidR="00E22252" w:rsidRPr="00AC34B5">
                <w:rPr>
                  <w:rStyle w:val="Hyperlink"/>
                  <w:rFonts w:ascii="Times New Roman" w:hAnsi="Times New Roman" w:cs="Times New Roman"/>
                  <w:b/>
                  <w:bCs/>
                  <w:sz w:val="24"/>
                  <w:szCs w:val="24"/>
                  <w:lang w:val="en-US"/>
                </w:rPr>
                <w:t>Alfred Wegener Institute</w:t>
              </w:r>
            </w:hyperlink>
            <w:r w:rsidR="00E22252" w:rsidRPr="00AC34B5">
              <w:rPr>
                <w:rFonts w:ascii="Times New Roman" w:hAnsi="Times New Roman" w:cs="Times New Roman"/>
                <w:sz w:val="24"/>
                <w:szCs w:val="24"/>
                <w:lang w:val="en-US"/>
              </w:rPr>
              <w:t> (AWI), Germany</w:t>
            </w:r>
          </w:p>
        </w:tc>
      </w:tr>
      <w:tr w:rsidR="00E22252" w14:paraId="098641F7" w14:textId="77777777" w:rsidTr="00BB3015">
        <w:tc>
          <w:tcPr>
            <w:tcW w:w="5000" w:type="pct"/>
            <w:shd w:val="clear" w:color="auto" w:fill="D9E2F3" w:themeFill="accent1" w:themeFillTint="33"/>
          </w:tcPr>
          <w:p w14:paraId="5FBDA596" w14:textId="77777777" w:rsidR="00E22252" w:rsidRPr="00EF210B" w:rsidRDefault="00E22252" w:rsidP="00BB3015">
            <w:pPr>
              <w:spacing w:line="360" w:lineRule="auto"/>
              <w:jc w:val="both"/>
              <w:rPr>
                <w:rFonts w:ascii="Times New Roman" w:hAnsi="Times New Roman" w:cs="Times New Roman"/>
                <w:b/>
                <w:bCs/>
                <w:sz w:val="24"/>
                <w:szCs w:val="24"/>
                <w:lang w:val="en-US"/>
              </w:rPr>
            </w:pPr>
            <w:r w:rsidRPr="00EF210B">
              <w:rPr>
                <w:rFonts w:ascii="Times New Roman" w:hAnsi="Times New Roman" w:cs="Times New Roman"/>
                <w:b/>
                <w:bCs/>
                <w:sz w:val="24"/>
                <w:szCs w:val="24"/>
                <w:lang w:val="en-US"/>
              </w:rPr>
              <w:t>Poland</w:t>
            </w:r>
          </w:p>
        </w:tc>
      </w:tr>
      <w:tr w:rsidR="00E22252" w:rsidRPr="00737EE2" w14:paraId="727B2088" w14:textId="77777777" w:rsidTr="00BB3015">
        <w:tc>
          <w:tcPr>
            <w:tcW w:w="5000" w:type="pct"/>
          </w:tcPr>
          <w:p w14:paraId="7E9D455E" w14:textId="77777777" w:rsidR="00E22252" w:rsidRDefault="00B726BA" w:rsidP="00BB3015">
            <w:pPr>
              <w:spacing w:line="360" w:lineRule="auto"/>
              <w:jc w:val="both"/>
              <w:rPr>
                <w:rFonts w:ascii="Times New Roman" w:hAnsi="Times New Roman" w:cs="Times New Roman"/>
                <w:sz w:val="24"/>
                <w:szCs w:val="24"/>
                <w:lang w:val="en-US"/>
              </w:rPr>
            </w:pPr>
            <w:hyperlink r:id="rId16" w:tgtFrame="_blank" w:history="1">
              <w:r w:rsidR="00E22252" w:rsidRPr="00433535">
                <w:rPr>
                  <w:rStyle w:val="Hyperlink"/>
                  <w:rFonts w:ascii="Times New Roman" w:hAnsi="Times New Roman" w:cs="Times New Roman"/>
                  <w:b/>
                  <w:bCs/>
                  <w:sz w:val="24"/>
                  <w:szCs w:val="24"/>
                  <w:lang w:val="en-US"/>
                </w:rPr>
                <w:t>Instytut Oceanologii Polskiej Akademii Nauk</w:t>
              </w:r>
            </w:hyperlink>
            <w:r w:rsidR="00E22252">
              <w:rPr>
                <w:rFonts w:ascii="Times New Roman" w:hAnsi="Times New Roman" w:cs="Times New Roman"/>
                <w:sz w:val="24"/>
                <w:szCs w:val="24"/>
                <w:lang w:val="en-US"/>
              </w:rPr>
              <w:t xml:space="preserve"> (IOPAN), Poland</w:t>
            </w:r>
          </w:p>
        </w:tc>
      </w:tr>
      <w:tr w:rsidR="00E22252" w14:paraId="0FB24091" w14:textId="77777777" w:rsidTr="00BB3015">
        <w:tc>
          <w:tcPr>
            <w:tcW w:w="5000" w:type="pct"/>
            <w:shd w:val="clear" w:color="auto" w:fill="D9E2F3" w:themeFill="accent1" w:themeFillTint="33"/>
          </w:tcPr>
          <w:p w14:paraId="789BE522" w14:textId="77777777" w:rsidR="00E22252" w:rsidRPr="00EF210B" w:rsidRDefault="00E22252" w:rsidP="00BB3015">
            <w:pPr>
              <w:spacing w:line="360" w:lineRule="auto"/>
              <w:jc w:val="both"/>
              <w:rPr>
                <w:rFonts w:ascii="Times New Roman" w:hAnsi="Times New Roman" w:cs="Times New Roman"/>
                <w:b/>
                <w:bCs/>
                <w:sz w:val="24"/>
                <w:szCs w:val="24"/>
              </w:rPr>
            </w:pPr>
            <w:r w:rsidRPr="00EF210B">
              <w:rPr>
                <w:rFonts w:ascii="Times New Roman" w:hAnsi="Times New Roman" w:cs="Times New Roman"/>
                <w:b/>
                <w:bCs/>
                <w:sz w:val="24"/>
                <w:szCs w:val="24"/>
              </w:rPr>
              <w:t>Portugal</w:t>
            </w:r>
          </w:p>
        </w:tc>
      </w:tr>
      <w:tr w:rsidR="00E22252" w14:paraId="3F11605C" w14:textId="77777777" w:rsidTr="00BB3015">
        <w:tc>
          <w:tcPr>
            <w:tcW w:w="5000" w:type="pct"/>
          </w:tcPr>
          <w:p w14:paraId="4463ADDA" w14:textId="77777777" w:rsidR="00E22252" w:rsidRPr="00433535" w:rsidRDefault="00B726BA" w:rsidP="00BB3015">
            <w:pPr>
              <w:spacing w:line="360" w:lineRule="auto"/>
              <w:jc w:val="both"/>
              <w:rPr>
                <w:rFonts w:ascii="Times New Roman" w:hAnsi="Times New Roman" w:cs="Times New Roman"/>
                <w:b/>
                <w:bCs/>
                <w:sz w:val="24"/>
                <w:szCs w:val="24"/>
              </w:rPr>
            </w:pPr>
            <w:hyperlink r:id="rId17" w:tgtFrame="_blank" w:history="1">
              <w:r w:rsidR="00E22252" w:rsidRPr="00AC35D1">
                <w:rPr>
                  <w:rStyle w:val="Hyperlink"/>
                  <w:rFonts w:ascii="Times New Roman" w:hAnsi="Times New Roman" w:cs="Times New Roman"/>
                  <w:b/>
                  <w:bCs/>
                  <w:sz w:val="24"/>
                  <w:szCs w:val="24"/>
                  <w:lang w:val="en-US"/>
                </w:rPr>
                <w:t>EurOcean</w:t>
              </w:r>
            </w:hyperlink>
            <w:r w:rsidR="00E22252" w:rsidRPr="00AC35D1">
              <w:rPr>
                <w:rFonts w:ascii="Times New Roman" w:hAnsi="Times New Roman" w:cs="Times New Roman"/>
                <w:sz w:val="24"/>
                <w:szCs w:val="24"/>
                <w:lang w:val="en-US"/>
              </w:rPr>
              <w:t>, Portugal</w:t>
            </w:r>
          </w:p>
        </w:tc>
      </w:tr>
      <w:tr w:rsidR="00E22252" w14:paraId="5D21D98D" w14:textId="77777777" w:rsidTr="00BB3015">
        <w:tc>
          <w:tcPr>
            <w:tcW w:w="5000" w:type="pct"/>
            <w:shd w:val="clear" w:color="auto" w:fill="D9E2F3" w:themeFill="accent1" w:themeFillTint="33"/>
          </w:tcPr>
          <w:p w14:paraId="18AA6CEF" w14:textId="77777777" w:rsidR="00E22252" w:rsidRPr="00EF210B" w:rsidRDefault="00E22252" w:rsidP="00BB3015">
            <w:pPr>
              <w:spacing w:line="360" w:lineRule="auto"/>
              <w:jc w:val="both"/>
              <w:rPr>
                <w:rFonts w:ascii="Times New Roman" w:hAnsi="Times New Roman" w:cs="Times New Roman"/>
                <w:b/>
                <w:bCs/>
                <w:sz w:val="24"/>
                <w:szCs w:val="24"/>
              </w:rPr>
            </w:pPr>
            <w:r w:rsidRPr="00EF210B">
              <w:rPr>
                <w:rFonts w:ascii="Times New Roman" w:hAnsi="Times New Roman" w:cs="Times New Roman"/>
                <w:b/>
                <w:bCs/>
                <w:sz w:val="24"/>
                <w:szCs w:val="24"/>
              </w:rPr>
              <w:t>Greece</w:t>
            </w:r>
          </w:p>
        </w:tc>
      </w:tr>
      <w:tr w:rsidR="00E22252" w:rsidRPr="00737EE2" w14:paraId="0571C77D" w14:textId="77777777" w:rsidTr="00BB3015">
        <w:tc>
          <w:tcPr>
            <w:tcW w:w="5000" w:type="pct"/>
          </w:tcPr>
          <w:p w14:paraId="76A3D00F" w14:textId="77777777" w:rsidR="00E22252" w:rsidRPr="00F00E4D" w:rsidRDefault="00B726BA" w:rsidP="00BB3015">
            <w:pPr>
              <w:spacing w:line="360" w:lineRule="auto"/>
              <w:jc w:val="both"/>
              <w:rPr>
                <w:rFonts w:ascii="Times New Roman" w:hAnsi="Times New Roman" w:cs="Times New Roman"/>
                <w:sz w:val="24"/>
                <w:szCs w:val="24"/>
                <w:lang w:val="en-US"/>
              </w:rPr>
            </w:pPr>
            <w:hyperlink r:id="rId18" w:tgtFrame="_blank" w:history="1">
              <w:r w:rsidR="00E22252" w:rsidRPr="00597E46">
                <w:rPr>
                  <w:rStyle w:val="Hyperlink"/>
                  <w:rFonts w:ascii="Times New Roman" w:hAnsi="Times New Roman" w:cs="Times New Roman"/>
                  <w:b/>
                  <w:bCs/>
                  <w:sz w:val="24"/>
                  <w:szCs w:val="24"/>
                  <w:lang w:val="en-US"/>
                </w:rPr>
                <w:t>The Foundation for Research and Technology – Hellas</w:t>
              </w:r>
            </w:hyperlink>
            <w:r w:rsidR="00E22252" w:rsidRPr="00597E46">
              <w:rPr>
                <w:rFonts w:ascii="Times New Roman" w:hAnsi="Times New Roman" w:cs="Times New Roman"/>
                <w:sz w:val="24"/>
                <w:szCs w:val="24"/>
                <w:lang w:val="en-US"/>
              </w:rPr>
              <w:t> </w:t>
            </w:r>
            <w:r w:rsidR="00E22252">
              <w:rPr>
                <w:rFonts w:ascii="Times New Roman" w:hAnsi="Times New Roman" w:cs="Times New Roman"/>
                <w:sz w:val="24"/>
                <w:szCs w:val="24"/>
                <w:lang w:val="en-US"/>
              </w:rPr>
              <w:t>(FORTH), Greece;</w:t>
            </w:r>
          </w:p>
        </w:tc>
      </w:tr>
      <w:tr w:rsidR="00E22252" w14:paraId="5F228BA7" w14:textId="77777777" w:rsidTr="00BB3015">
        <w:tc>
          <w:tcPr>
            <w:tcW w:w="5000" w:type="pct"/>
            <w:shd w:val="clear" w:color="auto" w:fill="D9E2F3" w:themeFill="accent1" w:themeFillTint="33"/>
          </w:tcPr>
          <w:p w14:paraId="78FEB995" w14:textId="77777777" w:rsidR="00E22252" w:rsidRPr="00EF210B" w:rsidRDefault="00E22252" w:rsidP="00BB3015">
            <w:pPr>
              <w:spacing w:line="360" w:lineRule="auto"/>
              <w:jc w:val="both"/>
              <w:rPr>
                <w:rFonts w:ascii="Times New Roman" w:hAnsi="Times New Roman" w:cs="Times New Roman"/>
                <w:b/>
                <w:bCs/>
                <w:sz w:val="24"/>
                <w:szCs w:val="24"/>
              </w:rPr>
            </w:pPr>
            <w:r w:rsidRPr="00EF210B">
              <w:rPr>
                <w:rFonts w:ascii="Times New Roman" w:hAnsi="Times New Roman" w:cs="Times New Roman"/>
                <w:b/>
                <w:bCs/>
                <w:sz w:val="24"/>
                <w:szCs w:val="24"/>
                <w:shd w:val="clear" w:color="auto" w:fill="D9E2F3" w:themeFill="accent1" w:themeFillTint="33"/>
              </w:rPr>
              <w:t>United Kingdo</w:t>
            </w:r>
            <w:r w:rsidRPr="00EF210B">
              <w:rPr>
                <w:rFonts w:ascii="Times New Roman" w:hAnsi="Times New Roman" w:cs="Times New Roman"/>
                <w:b/>
                <w:bCs/>
                <w:sz w:val="24"/>
                <w:szCs w:val="24"/>
              </w:rPr>
              <w:t>m</w:t>
            </w:r>
          </w:p>
        </w:tc>
      </w:tr>
      <w:tr w:rsidR="00E22252" w:rsidRPr="00737EE2" w14:paraId="014DB3F8" w14:textId="77777777" w:rsidTr="00BB3015">
        <w:tc>
          <w:tcPr>
            <w:tcW w:w="5000" w:type="pct"/>
          </w:tcPr>
          <w:p w14:paraId="4B546FB1" w14:textId="77777777" w:rsidR="00E22252" w:rsidRPr="00F00E4D" w:rsidRDefault="00B726BA" w:rsidP="00BB3015">
            <w:pPr>
              <w:spacing w:line="360" w:lineRule="auto"/>
              <w:jc w:val="both"/>
              <w:rPr>
                <w:rFonts w:ascii="Times New Roman" w:hAnsi="Times New Roman" w:cs="Times New Roman"/>
                <w:b/>
                <w:bCs/>
                <w:sz w:val="24"/>
                <w:szCs w:val="24"/>
                <w:lang w:val="en-US"/>
              </w:rPr>
            </w:pPr>
            <w:hyperlink r:id="rId19" w:tgtFrame="_blank" w:history="1">
              <w:r w:rsidR="00E22252" w:rsidRPr="00AC35D1">
                <w:rPr>
                  <w:rStyle w:val="Hyperlink"/>
                  <w:rFonts w:ascii="Times New Roman" w:hAnsi="Times New Roman" w:cs="Times New Roman"/>
                  <w:b/>
                  <w:bCs/>
                  <w:sz w:val="24"/>
                  <w:szCs w:val="24"/>
                  <w:lang w:val="en-US"/>
                </w:rPr>
                <w:t>University of Bath</w:t>
              </w:r>
            </w:hyperlink>
            <w:r w:rsidR="00E22252">
              <w:rPr>
                <w:rFonts w:ascii="Times New Roman" w:hAnsi="Times New Roman" w:cs="Times New Roman"/>
                <w:sz w:val="24"/>
                <w:szCs w:val="24"/>
                <w:lang w:val="en-US"/>
              </w:rPr>
              <w:t xml:space="preserve"> (UBAH), United Kingdom</w:t>
            </w:r>
          </w:p>
        </w:tc>
      </w:tr>
    </w:tbl>
    <w:p w14:paraId="1CFDDC54" w14:textId="77777777" w:rsidR="00E22252" w:rsidRPr="00AC34B5" w:rsidRDefault="00E22252" w:rsidP="00E22252">
      <w:pPr>
        <w:jc w:val="both"/>
        <w:rPr>
          <w:rFonts w:ascii="Times New Roman" w:hAnsi="Times New Roman" w:cs="Times New Roman"/>
          <w:sz w:val="24"/>
          <w:szCs w:val="24"/>
          <w:lang w:val="en-US"/>
        </w:rPr>
      </w:pPr>
    </w:p>
    <w:p w14:paraId="26396FA8" w14:textId="1ECD4CA9" w:rsidR="00FD4C16" w:rsidRDefault="00110CED" w:rsidP="00DE1261">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502A199" wp14:editId="6AEA5BFE">
            <wp:extent cx="5731510" cy="3223895"/>
            <wp:effectExtent l="0" t="0" r="2540" b="0"/>
            <wp:docPr id="656502832" name="Picture 1" descr="A group of people in white lab co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502832" name="Picture 1" descr="A group of people in white lab coat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107B181C" w14:textId="0CE432DE" w:rsidR="00110CED" w:rsidRPr="00B34CE1" w:rsidRDefault="00110CED" w:rsidP="00DE1261">
      <w:pPr>
        <w:jc w:val="both"/>
        <w:rPr>
          <w:rFonts w:ascii="Times New Roman" w:hAnsi="Times New Roman" w:cs="Times New Roman"/>
          <w:sz w:val="24"/>
          <w:szCs w:val="24"/>
          <w:lang w:val="en-US"/>
        </w:rPr>
      </w:pPr>
      <w:r>
        <w:rPr>
          <w:rFonts w:ascii="Times New Roman" w:hAnsi="Times New Roman" w:cs="Times New Roman"/>
          <w:sz w:val="24"/>
          <w:szCs w:val="24"/>
          <w:lang w:val="en-US"/>
        </w:rPr>
        <w:t>Trainees during HiAOOS first training workshop, Horten, Norway, June 2023. ©</w:t>
      </w:r>
      <w:r w:rsidR="005C79E9">
        <w:rPr>
          <w:rFonts w:ascii="Times New Roman" w:hAnsi="Times New Roman" w:cs="Times New Roman"/>
          <w:sz w:val="24"/>
          <w:szCs w:val="24"/>
          <w:lang w:val="en-US"/>
        </w:rPr>
        <w:t>HiAOOS Project 2023.</w:t>
      </w:r>
    </w:p>
    <w:sectPr w:rsidR="00110CED" w:rsidRPr="00B34CE1" w:rsidSect="00024286">
      <w:pgSz w:w="11906" w:h="16838" w:code="9"/>
      <w:pgMar w:top="1440" w:right="1440" w:bottom="1440" w:left="1440" w:header="709" w:footer="5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ld">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D5"/>
    <w:rsid w:val="00005D23"/>
    <w:rsid w:val="000235C0"/>
    <w:rsid w:val="00024286"/>
    <w:rsid w:val="000459B2"/>
    <w:rsid w:val="00053642"/>
    <w:rsid w:val="000C425F"/>
    <w:rsid w:val="000D291E"/>
    <w:rsid w:val="000D3B1A"/>
    <w:rsid w:val="00110CED"/>
    <w:rsid w:val="00117CE7"/>
    <w:rsid w:val="00126111"/>
    <w:rsid w:val="001274CA"/>
    <w:rsid w:val="00133F1D"/>
    <w:rsid w:val="00140A83"/>
    <w:rsid w:val="00147D65"/>
    <w:rsid w:val="00167912"/>
    <w:rsid w:val="00174698"/>
    <w:rsid w:val="001817AF"/>
    <w:rsid w:val="00190CF4"/>
    <w:rsid w:val="001914B9"/>
    <w:rsid w:val="001B46D6"/>
    <w:rsid w:val="001C7D85"/>
    <w:rsid w:val="00245DDA"/>
    <w:rsid w:val="00267303"/>
    <w:rsid w:val="002673E2"/>
    <w:rsid w:val="002925AB"/>
    <w:rsid w:val="00293389"/>
    <w:rsid w:val="00295C19"/>
    <w:rsid w:val="002C4ABD"/>
    <w:rsid w:val="002D74D2"/>
    <w:rsid w:val="00317ECD"/>
    <w:rsid w:val="00320348"/>
    <w:rsid w:val="00363B55"/>
    <w:rsid w:val="00366601"/>
    <w:rsid w:val="00396C12"/>
    <w:rsid w:val="003B5F1F"/>
    <w:rsid w:val="003C171C"/>
    <w:rsid w:val="003D56E6"/>
    <w:rsid w:val="003E2D6A"/>
    <w:rsid w:val="004031FB"/>
    <w:rsid w:val="00491368"/>
    <w:rsid w:val="00494128"/>
    <w:rsid w:val="004A3E55"/>
    <w:rsid w:val="004A5E66"/>
    <w:rsid w:val="004C257A"/>
    <w:rsid w:val="00507791"/>
    <w:rsid w:val="00524327"/>
    <w:rsid w:val="005567B6"/>
    <w:rsid w:val="0057393B"/>
    <w:rsid w:val="00584AED"/>
    <w:rsid w:val="0059182C"/>
    <w:rsid w:val="00593CDD"/>
    <w:rsid w:val="005C79E9"/>
    <w:rsid w:val="005D04D4"/>
    <w:rsid w:val="005E0AED"/>
    <w:rsid w:val="005E0C4E"/>
    <w:rsid w:val="005E7ED5"/>
    <w:rsid w:val="006115A3"/>
    <w:rsid w:val="00621D27"/>
    <w:rsid w:val="00642B25"/>
    <w:rsid w:val="00685DEA"/>
    <w:rsid w:val="00694750"/>
    <w:rsid w:val="006F5D14"/>
    <w:rsid w:val="00704F29"/>
    <w:rsid w:val="00737EE2"/>
    <w:rsid w:val="00787BE9"/>
    <w:rsid w:val="00796D67"/>
    <w:rsid w:val="007E24B7"/>
    <w:rsid w:val="00812B42"/>
    <w:rsid w:val="0081611C"/>
    <w:rsid w:val="008244A9"/>
    <w:rsid w:val="008C3311"/>
    <w:rsid w:val="008C35FE"/>
    <w:rsid w:val="008C74CD"/>
    <w:rsid w:val="00922FC6"/>
    <w:rsid w:val="009333EF"/>
    <w:rsid w:val="00945F10"/>
    <w:rsid w:val="00987164"/>
    <w:rsid w:val="009D795D"/>
    <w:rsid w:val="00A3113E"/>
    <w:rsid w:val="00A32F54"/>
    <w:rsid w:val="00A439DC"/>
    <w:rsid w:val="00A6173A"/>
    <w:rsid w:val="00A71022"/>
    <w:rsid w:val="00A7210B"/>
    <w:rsid w:val="00A72C77"/>
    <w:rsid w:val="00A80B50"/>
    <w:rsid w:val="00AB1E1E"/>
    <w:rsid w:val="00AB4A4C"/>
    <w:rsid w:val="00AC028C"/>
    <w:rsid w:val="00B041EB"/>
    <w:rsid w:val="00B34CE1"/>
    <w:rsid w:val="00B5150F"/>
    <w:rsid w:val="00B640B8"/>
    <w:rsid w:val="00B726BA"/>
    <w:rsid w:val="00B847C6"/>
    <w:rsid w:val="00B85A1C"/>
    <w:rsid w:val="00BA53B0"/>
    <w:rsid w:val="00BA5935"/>
    <w:rsid w:val="00BB2C80"/>
    <w:rsid w:val="00BD03A4"/>
    <w:rsid w:val="00BD7B0A"/>
    <w:rsid w:val="00BF6C27"/>
    <w:rsid w:val="00C4624B"/>
    <w:rsid w:val="00C959A8"/>
    <w:rsid w:val="00CB0D69"/>
    <w:rsid w:val="00CE6FA0"/>
    <w:rsid w:val="00D7654E"/>
    <w:rsid w:val="00D85D99"/>
    <w:rsid w:val="00D97542"/>
    <w:rsid w:val="00DE1261"/>
    <w:rsid w:val="00DE5AD9"/>
    <w:rsid w:val="00E1594B"/>
    <w:rsid w:val="00E22252"/>
    <w:rsid w:val="00E615D2"/>
    <w:rsid w:val="00E641C4"/>
    <w:rsid w:val="00E90988"/>
    <w:rsid w:val="00EE1A5D"/>
    <w:rsid w:val="00EF6FFF"/>
    <w:rsid w:val="00F30976"/>
    <w:rsid w:val="00FD43F6"/>
    <w:rsid w:val="00FD4C16"/>
    <w:rsid w:val="00FE2F31"/>
    <w:rsid w:val="00FE464D"/>
    <w:rsid w:val="00FF1AE1"/>
    <w:rsid w:val="00FF59A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64FC"/>
  <w15:chartTrackingRefBased/>
  <w15:docId w15:val="{ED3CFC67-F133-4928-BA57-9FE7AE10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A3E55"/>
    <w:rPr>
      <w:rFonts w:ascii="Bold" w:hAnsi="Bold" w:hint="default"/>
      <w:b/>
      <w:bCs/>
      <w:i w:val="0"/>
      <w:iCs w:val="0"/>
      <w:color w:val="000000"/>
      <w:sz w:val="22"/>
      <w:szCs w:val="22"/>
    </w:rPr>
  </w:style>
  <w:style w:type="character" w:customStyle="1" w:styleId="fontstyle21">
    <w:name w:val="fontstyle21"/>
    <w:basedOn w:val="DefaultParagraphFont"/>
    <w:rsid w:val="004A3E55"/>
    <w:rPr>
      <w:rFonts w:ascii="Times" w:hAnsi="Times" w:hint="default"/>
      <w:b w:val="0"/>
      <w:bCs w:val="0"/>
      <w:i w:val="0"/>
      <w:iCs w:val="0"/>
      <w:color w:val="000000"/>
      <w:sz w:val="22"/>
      <w:szCs w:val="22"/>
    </w:rPr>
  </w:style>
  <w:style w:type="character" w:styleId="Hyperlink">
    <w:name w:val="Hyperlink"/>
    <w:basedOn w:val="DefaultParagraphFont"/>
    <w:uiPriority w:val="99"/>
    <w:unhideWhenUsed/>
    <w:rsid w:val="00C959A8"/>
    <w:rPr>
      <w:color w:val="0563C1" w:themeColor="hyperlink"/>
      <w:u w:val="single"/>
    </w:rPr>
  </w:style>
  <w:style w:type="character" w:styleId="UnresolvedMention">
    <w:name w:val="Unresolved Mention"/>
    <w:basedOn w:val="DefaultParagraphFont"/>
    <w:uiPriority w:val="99"/>
    <w:semiHidden/>
    <w:unhideWhenUsed/>
    <w:rsid w:val="00C959A8"/>
    <w:rPr>
      <w:color w:val="605E5C"/>
      <w:shd w:val="clear" w:color="auto" w:fill="E1DFDD"/>
    </w:rPr>
  </w:style>
  <w:style w:type="paragraph" w:styleId="Revision">
    <w:name w:val="Revision"/>
    <w:hidden/>
    <w:uiPriority w:val="99"/>
    <w:semiHidden/>
    <w:rsid w:val="00593CDD"/>
    <w:pPr>
      <w:spacing w:after="0" w:line="240" w:lineRule="auto"/>
    </w:pPr>
  </w:style>
  <w:style w:type="character" w:styleId="CommentReference">
    <w:name w:val="annotation reference"/>
    <w:basedOn w:val="DefaultParagraphFont"/>
    <w:uiPriority w:val="99"/>
    <w:semiHidden/>
    <w:unhideWhenUsed/>
    <w:rsid w:val="00593CDD"/>
    <w:rPr>
      <w:sz w:val="16"/>
      <w:szCs w:val="16"/>
    </w:rPr>
  </w:style>
  <w:style w:type="paragraph" w:styleId="CommentText">
    <w:name w:val="annotation text"/>
    <w:basedOn w:val="Normal"/>
    <w:link w:val="CommentTextChar"/>
    <w:uiPriority w:val="99"/>
    <w:unhideWhenUsed/>
    <w:rsid w:val="00593CDD"/>
    <w:pPr>
      <w:spacing w:line="240" w:lineRule="auto"/>
    </w:pPr>
    <w:rPr>
      <w:sz w:val="20"/>
      <w:szCs w:val="20"/>
    </w:rPr>
  </w:style>
  <w:style w:type="character" w:customStyle="1" w:styleId="CommentTextChar">
    <w:name w:val="Comment Text Char"/>
    <w:basedOn w:val="DefaultParagraphFont"/>
    <w:link w:val="CommentText"/>
    <w:uiPriority w:val="99"/>
    <w:rsid w:val="00593CDD"/>
    <w:rPr>
      <w:sz w:val="20"/>
      <w:szCs w:val="20"/>
    </w:rPr>
  </w:style>
  <w:style w:type="paragraph" w:styleId="CommentSubject">
    <w:name w:val="annotation subject"/>
    <w:basedOn w:val="CommentText"/>
    <w:next w:val="CommentText"/>
    <w:link w:val="CommentSubjectChar"/>
    <w:uiPriority w:val="99"/>
    <w:semiHidden/>
    <w:unhideWhenUsed/>
    <w:rsid w:val="00593CDD"/>
    <w:rPr>
      <w:b/>
      <w:bCs/>
    </w:rPr>
  </w:style>
  <w:style w:type="character" w:customStyle="1" w:styleId="CommentSubjectChar">
    <w:name w:val="Comment Subject Char"/>
    <w:basedOn w:val="CommentTextChar"/>
    <w:link w:val="CommentSubject"/>
    <w:uiPriority w:val="99"/>
    <w:semiHidden/>
    <w:rsid w:val="00593CDD"/>
    <w:rPr>
      <w:b/>
      <w:bCs/>
      <w:sz w:val="20"/>
      <w:szCs w:val="20"/>
    </w:rPr>
  </w:style>
  <w:style w:type="paragraph" w:styleId="NormalWeb">
    <w:name w:val="Normal (Web)"/>
    <w:basedOn w:val="Normal"/>
    <w:uiPriority w:val="99"/>
    <w:semiHidden/>
    <w:unhideWhenUsed/>
    <w:rsid w:val="00295C1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E22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8244A9"/>
    <w:rPr>
      <w:rFonts w:ascii="Segoe UI" w:hAnsi="Segoe UI" w:cs="Segoe UI" w:hint="default"/>
      <w:b/>
      <w:bCs/>
      <w:color w:val="0D0D0D"/>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8721">
      <w:bodyDiv w:val="1"/>
      <w:marLeft w:val="0"/>
      <w:marRight w:val="0"/>
      <w:marTop w:val="0"/>
      <w:marBottom w:val="0"/>
      <w:divBdr>
        <w:top w:val="none" w:sz="0" w:space="0" w:color="auto"/>
        <w:left w:val="none" w:sz="0" w:space="0" w:color="auto"/>
        <w:bottom w:val="none" w:sz="0" w:space="0" w:color="auto"/>
        <w:right w:val="none" w:sz="0" w:space="0" w:color="auto"/>
      </w:divBdr>
    </w:div>
    <w:div w:id="585462332">
      <w:bodyDiv w:val="1"/>
      <w:marLeft w:val="0"/>
      <w:marRight w:val="0"/>
      <w:marTop w:val="0"/>
      <w:marBottom w:val="0"/>
      <w:divBdr>
        <w:top w:val="none" w:sz="0" w:space="0" w:color="auto"/>
        <w:left w:val="none" w:sz="0" w:space="0" w:color="auto"/>
        <w:bottom w:val="none" w:sz="0" w:space="0" w:color="auto"/>
        <w:right w:val="none" w:sz="0" w:space="0" w:color="auto"/>
      </w:divBdr>
    </w:div>
    <w:div w:id="995645614">
      <w:bodyDiv w:val="1"/>
      <w:marLeft w:val="0"/>
      <w:marRight w:val="0"/>
      <w:marTop w:val="0"/>
      <w:marBottom w:val="0"/>
      <w:divBdr>
        <w:top w:val="none" w:sz="0" w:space="0" w:color="auto"/>
        <w:left w:val="none" w:sz="0" w:space="0" w:color="auto"/>
        <w:bottom w:val="none" w:sz="0" w:space="0" w:color="auto"/>
        <w:right w:val="none" w:sz="0" w:space="0" w:color="auto"/>
      </w:divBdr>
    </w:div>
    <w:div w:id="1747612433">
      <w:bodyDiv w:val="1"/>
      <w:marLeft w:val="0"/>
      <w:marRight w:val="0"/>
      <w:marTop w:val="0"/>
      <w:marBottom w:val="0"/>
      <w:divBdr>
        <w:top w:val="none" w:sz="0" w:space="0" w:color="auto"/>
        <w:left w:val="none" w:sz="0" w:space="0" w:color="auto"/>
        <w:bottom w:val="none" w:sz="0" w:space="0" w:color="auto"/>
        <w:right w:val="none" w:sz="0" w:space="0" w:color="auto"/>
      </w:divBdr>
    </w:div>
    <w:div w:id="195271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olar.no/en/" TargetMode="External"/><Relationship Id="rId13" Type="http://schemas.openxmlformats.org/officeDocument/2006/relationships/hyperlink" Target="https://en.mundal.no/subsea" TargetMode="External"/><Relationship Id="rId18" Type="http://schemas.openxmlformats.org/officeDocument/2006/relationships/hyperlink" Target="https://www.forth.g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nersc.no/" TargetMode="External"/><Relationship Id="rId12" Type="http://schemas.openxmlformats.org/officeDocument/2006/relationships/hyperlink" Target="https://naxystech.com/" TargetMode="External"/><Relationship Id="rId17" Type="http://schemas.openxmlformats.org/officeDocument/2006/relationships/hyperlink" Target="http://www.eurocean.org/" TargetMode="External"/><Relationship Id="rId2" Type="http://schemas.openxmlformats.org/officeDocument/2006/relationships/settings" Target="settings.xml"/><Relationship Id="rId16" Type="http://schemas.openxmlformats.org/officeDocument/2006/relationships/hyperlink" Target="https://www.iopan.gda.pl/"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www.hiaoos.eu" TargetMode="External"/><Relationship Id="rId11" Type="http://schemas.openxmlformats.org/officeDocument/2006/relationships/hyperlink" Target="https://www.kongsberg.com/discovery/" TargetMode="External"/><Relationship Id="rId5" Type="http://schemas.openxmlformats.org/officeDocument/2006/relationships/image" Target="media/image2.png"/><Relationship Id="rId15" Type="http://schemas.openxmlformats.org/officeDocument/2006/relationships/hyperlink" Target="https://www.awi.de/" TargetMode="External"/><Relationship Id="rId10" Type="http://schemas.openxmlformats.org/officeDocument/2006/relationships/hyperlink" Target="https://www.hi.no/hi" TargetMode="External"/><Relationship Id="rId19" Type="http://schemas.openxmlformats.org/officeDocument/2006/relationships/hyperlink" Target="https://www.bath.ac.uk/" TargetMode="External"/><Relationship Id="rId4" Type="http://schemas.openxmlformats.org/officeDocument/2006/relationships/image" Target="media/image1.jpg"/><Relationship Id="rId9" Type="http://schemas.openxmlformats.org/officeDocument/2006/relationships/hyperlink" Target="http://www.uib.no/geo" TargetMode="External"/><Relationship Id="rId14" Type="http://schemas.openxmlformats.org/officeDocument/2006/relationships/hyperlink" Target="https://stinger.no/home.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Higgins</dc:creator>
  <cp:keywords/>
  <dc:description/>
  <cp:lastModifiedBy>Eloise Malle - BAS</cp:lastModifiedBy>
  <cp:revision>3</cp:revision>
  <dcterms:created xsi:type="dcterms:W3CDTF">2024-04-15T07:17:00Z</dcterms:created>
  <dcterms:modified xsi:type="dcterms:W3CDTF">2024-04-15T07:18:00Z</dcterms:modified>
</cp:coreProperties>
</file>